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left"/>
        <w:rPr>
          <w:rFonts w:ascii="Playfair Display Medium" w:cs="Playfair Display Medium" w:eastAsia="Playfair Display Medium" w:hAnsi="Playfair Display Medium"/>
          <w:sz w:val="20"/>
          <w:szCs w:val="20"/>
        </w:rPr>
      </w:pPr>
      <w:r w:rsidDel="00000000" w:rsidR="00000000" w:rsidRPr="00000000">
        <w:rPr>
          <w:rtl w:val="0"/>
        </w:rPr>
      </w:r>
    </w:p>
    <w:p w:rsidR="00000000" w:rsidDel="00000000" w:rsidP="00000000" w:rsidRDefault="00000000" w:rsidRPr="00000000" w14:paraId="00000002">
      <w:pPr>
        <w:jc w:val="left"/>
        <w:rPr>
          <w:rFonts w:ascii="Playfair Display" w:cs="Playfair Display" w:eastAsia="Playfair Display" w:hAnsi="Playfair Display"/>
          <w:b w:val="1"/>
          <w:bCs w:val="1"/>
          <w:sz w:val="30"/>
          <w:szCs w:val="30"/>
        </w:rPr>
      </w:pPr>
      <w:r w:rsidDel="00000000" w:rsidR="00000000" w:rsidRPr="00000000">
        <w:rPr>
          <w:rFonts w:ascii="Playfair Display Medium" w:cs="Playfair Display Medium" w:eastAsia="Playfair Display Medium" w:hAnsi="Playfair Display Medium"/>
          <w:sz w:val="30"/>
          <w:szCs w:val="30"/>
        </w:rPr>
        <w:drawing>
          <wp:anchor allowOverlap="1" behindDoc="0" distB="114300" distT="114300" distL="114300" distR="114300" hidden="0" layoutInCell="1" locked="0" relativeHeight="0" simplePos="0">
            <wp:simplePos x="0" y="0"/>
            <wp:positionH relativeFrom="margin">
              <wp:align>right</wp:align>
            </wp:positionH>
            <wp:positionV relativeFrom="margin">
              <wp:align>top</wp:align>
            </wp:positionV>
            <wp:extent cx="731520" cy="73152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31520" cy="731520"/>
                    </a:xfrm>
                    <a:prstGeom prst="rect"/>
                    <a:ln/>
                  </pic:spPr>
                </pic:pic>
              </a:graphicData>
            </a:graphic>
          </wp:anchor>
        </w:drawing>
      </w:r>
      <w:r w:rsidDel="00000000" w:rsidR="00000000" w:rsidRPr="00000000">
        <w:rPr>
          <w:rFonts w:ascii="Playfair Display Medium" w:cs="Playfair Display Medium" w:eastAsia="Playfair Display Medium" w:hAnsi="Playfair Display Medium"/>
          <w:sz w:val="30"/>
          <w:szCs w:val="30"/>
        </w:rPr>
        <w:drawing>
          <wp:anchor allowOverlap="1" behindDoc="0" distB="114300" distT="114300" distL="114300" distR="114300" hidden="0" layoutInCell="1" locked="0" relativeHeight="0" simplePos="0">
            <wp:simplePos x="0" y="0"/>
            <wp:positionH relativeFrom="margin">
              <wp:align>left</wp:align>
            </wp:positionH>
            <wp:positionV relativeFrom="margin">
              <wp:align>top</wp:align>
            </wp:positionV>
            <wp:extent cx="731520" cy="752421"/>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7"/>
                    <a:srcRect b="3043" l="3895" r="3043" t="3029"/>
                    <a:stretch>
                      <a:fillRect/>
                    </a:stretch>
                  </pic:blipFill>
                  <pic:spPr>
                    <a:xfrm>
                      <a:off x="0" y="0"/>
                      <a:ext cx="731520" cy="752421"/>
                    </a:xfrm>
                    <a:prstGeom prst="rect"/>
                    <a:ln/>
                  </pic:spPr>
                </pic:pic>
              </a:graphicData>
            </a:graphic>
          </wp:anchor>
        </w:drawing>
      </w:r>
      <w:r w:rsidDel="00000000" w:rsidR="00000000" w:rsidRPr="00000000">
        <w:rPr>
          <w:rFonts w:ascii="Playfair Display" w:cs="Playfair Display" w:eastAsia="Playfair Display" w:hAnsi="Playfair Display"/>
          <w:b w:val="1"/>
          <w:bCs w:val="1"/>
          <w:sz w:val="30"/>
          <w:szCs w:val="30"/>
          <w:rtl w:val="0"/>
        </w:rPr>
        <w:t xml:space="preserve">MESSAGE FROM HIS EXCELLENCY ERDOĞAN</w:t>
      </w:r>
    </w:p>
    <w:p w:rsidR="00000000" w:rsidDel="00000000" w:rsidP="00000000" w:rsidRDefault="00000000" w:rsidRPr="00000000" w14:paraId="00000003">
      <w:pPr>
        <w:jc w:val="center"/>
        <w:rPr>
          <w:rFonts w:ascii="Playfair Display" w:cs="Playfair Display" w:eastAsia="Playfair Display" w:hAnsi="Playfair Display"/>
          <w:b w:val="1"/>
          <w:bCs w:val="1"/>
          <w:sz w:val="18"/>
          <w:szCs w:val="18"/>
        </w:rPr>
      </w:pPr>
      <w:r w:rsidDel="00000000" w:rsidR="00000000" w:rsidRPr="00000000">
        <w:rPr>
          <w:rFonts w:ascii="Playfair Display Medium" w:cs="Playfair Display Medium" w:eastAsia="Playfair Display Medium" w:hAnsi="Playfair Display Medium"/>
          <w:sz w:val="18"/>
          <w:szCs w:val="18"/>
          <w:rtl w:val="0"/>
        </w:rPr>
        <w:t xml:space="preserve">Türkiye Cumhuriyeti – Republic of Türkiye</w:t>
      </w:r>
      <w:r w:rsidDel="00000000" w:rsidR="00000000" w:rsidRPr="00000000">
        <w:rPr>
          <w:rtl w:val="0"/>
        </w:rPr>
      </w:r>
    </w:p>
    <w:p w:rsidR="00000000" w:rsidDel="00000000" w:rsidP="00000000" w:rsidRDefault="00000000" w:rsidRPr="00000000" w14:paraId="00000004">
      <w:pPr>
        <w:rPr>
          <w:rFonts w:ascii="Playfair Display Medium" w:cs="Playfair Display Medium" w:eastAsia="Playfair Display Medium" w:hAnsi="Playfair Display Medium"/>
          <w:sz w:val="24"/>
          <w:szCs w:val="24"/>
        </w:rPr>
      </w:pPr>
      <w:r w:rsidDel="00000000" w:rsidR="00000000" w:rsidRPr="00000000">
        <w:rPr>
          <w:rtl w:val="0"/>
        </w:rPr>
      </w:r>
    </w:p>
    <w:p w:rsidR="00000000" w:rsidDel="00000000" w:rsidP="00000000" w:rsidRDefault="00000000" w:rsidRPr="00000000" w14:paraId="00000005">
      <w:pPr>
        <w:rPr>
          <w:rFonts w:ascii="Playfair Display Medium" w:cs="Playfair Display Medium" w:eastAsia="Playfair Display Medium" w:hAnsi="Playfair Display Medium"/>
          <w:sz w:val="24"/>
          <w:szCs w:val="24"/>
        </w:rPr>
      </w:pPr>
      <w:r w:rsidDel="00000000" w:rsidR="00000000" w:rsidRPr="00000000">
        <w:rPr>
          <w:rFonts w:ascii="Playfair Display Medium" w:cs="Playfair Display Medium" w:eastAsia="Playfair Display Medium" w:hAnsi="Playfair Display Medium"/>
          <w:sz w:val="24"/>
          <w:szCs w:val="24"/>
          <w:rtl w:val="0"/>
        </w:rPr>
        <w:t xml:space="preserve">To Members of the United States Government:</w:t>
        <w:tab/>
        <w:tab/>
        <w:tab/>
        <w:t xml:space="preserve">       26 DECEMBER 2025</w:t>
      </w:r>
    </w:p>
    <w:p w:rsidR="00000000" w:rsidDel="00000000" w:rsidP="00000000" w:rsidRDefault="00000000" w:rsidRPr="00000000" w14:paraId="00000006">
      <w:pPr>
        <w:rPr>
          <w:rFonts w:ascii="Playfair Display Medium" w:cs="Playfair Display Medium" w:eastAsia="Playfair Display Medium" w:hAnsi="Playfair Display Medium"/>
          <w:sz w:val="24"/>
          <w:szCs w:val="24"/>
        </w:rPr>
      </w:pPr>
      <w:r w:rsidDel="00000000" w:rsidR="00000000" w:rsidRPr="00000000">
        <w:rPr>
          <w:rtl w:val="0"/>
        </w:rPr>
      </w:r>
    </w:p>
    <w:p w:rsidR="00000000" w:rsidDel="00000000" w:rsidP="00000000" w:rsidRDefault="00000000" w:rsidRPr="00000000" w14:paraId="00000007">
      <w:pPr>
        <w:rPr>
          <w:rFonts w:ascii="Playfair Display Medium" w:cs="Playfair Display Medium" w:eastAsia="Playfair Display Medium" w:hAnsi="Playfair Display Medium"/>
        </w:rPr>
      </w:pPr>
      <w:r w:rsidDel="00000000" w:rsidR="00000000" w:rsidRPr="00000000">
        <w:rPr>
          <w:rFonts w:ascii="Playfair Display Medium" w:cs="Playfair Display Medium" w:eastAsia="Playfair Display Medium" w:hAnsi="Playfair Display Medium"/>
          <w:rtl w:val="0"/>
        </w:rPr>
        <w:t xml:space="preserve">I am deeply regretful of the situation my country has fallen into. After attempts to rescue my people from the devastation caused by the earthquake in the south, I have realized that my attempts to consolidate power has created a bureaucracy full of inefficiencies and issues that cannot be resolved on their own. My failure to effectively serve the Turkish people reflects on my inability to effectively lead this nation, and I am greatly apologetic for this crisis. I have decided that following the conclusion of this conflict, I will resign from my position to allow for the reconstruction of </w:t>
      </w:r>
      <w:r w:rsidDel="00000000" w:rsidR="00000000" w:rsidRPr="00000000">
        <w:rPr>
          <w:rFonts w:ascii="Playfair Display Medium" w:cs="Playfair Display Medium" w:eastAsia="Playfair Display Medium" w:hAnsi="Playfair Display Medium"/>
          <w:rtl w:val="0"/>
        </w:rPr>
        <w:t xml:space="preserve">Türkiye</w:t>
      </w:r>
      <w:r w:rsidDel="00000000" w:rsidR="00000000" w:rsidRPr="00000000">
        <w:rPr>
          <w:rFonts w:ascii="Playfair Display Medium" w:cs="Playfair Display Medium" w:eastAsia="Playfair Display Medium" w:hAnsi="Playfair Display Medium"/>
          <w:rtl w:val="0"/>
        </w:rPr>
        <w:t xml:space="preserve"> under a new, stronger government. </w:t>
      </w:r>
    </w:p>
    <w:p w:rsidR="00000000" w:rsidDel="00000000" w:rsidP="00000000" w:rsidRDefault="00000000" w:rsidRPr="00000000" w14:paraId="00000008">
      <w:pPr>
        <w:rPr>
          <w:rFonts w:ascii="Playfair Display Medium" w:cs="Playfair Display Medium" w:eastAsia="Playfair Display Medium" w:hAnsi="Playfair Display Medium"/>
        </w:rPr>
      </w:pPr>
      <w:r w:rsidDel="00000000" w:rsidR="00000000" w:rsidRPr="00000000">
        <w:rPr>
          <w:rtl w:val="0"/>
        </w:rPr>
      </w:r>
    </w:p>
    <w:p w:rsidR="00000000" w:rsidDel="00000000" w:rsidP="00000000" w:rsidRDefault="00000000" w:rsidRPr="00000000" w14:paraId="00000009">
      <w:pPr>
        <w:rPr>
          <w:rFonts w:ascii="Playfair Display Medium" w:cs="Playfair Display Medium" w:eastAsia="Playfair Display Medium" w:hAnsi="Playfair Display Medium"/>
        </w:rPr>
      </w:pPr>
      <w:r w:rsidDel="00000000" w:rsidR="00000000" w:rsidRPr="00000000">
        <w:rPr>
          <w:rFonts w:ascii="Playfair Display Medium" w:cs="Playfair Display Medium" w:eastAsia="Playfair Display Medium" w:hAnsi="Playfair Display Medium"/>
          <w:rtl w:val="0"/>
        </w:rPr>
        <w:t xml:space="preserve">However, apologies and regret do not solve crises; decisive action does. As you know, I have authorized the execution of Total War orders for the Turkish Armed Forces in order to allow for full control over the war situation. My forces have seen large successes defending the Turkish citadel near Ankara and countering Kurdish forces in the east. I am confident in my army’s ability to regain control of the nation within the next few months. </w:t>
      </w:r>
    </w:p>
    <w:p w:rsidR="00000000" w:rsidDel="00000000" w:rsidP="00000000" w:rsidRDefault="00000000" w:rsidRPr="00000000" w14:paraId="0000000A">
      <w:pPr>
        <w:rPr>
          <w:rFonts w:ascii="Playfair Display Medium" w:cs="Playfair Display Medium" w:eastAsia="Playfair Display Medium" w:hAnsi="Playfair Display Medium"/>
        </w:rPr>
      </w:pPr>
      <w:r w:rsidDel="00000000" w:rsidR="00000000" w:rsidRPr="00000000">
        <w:rPr>
          <w:rtl w:val="0"/>
        </w:rPr>
      </w:r>
    </w:p>
    <w:p w:rsidR="00000000" w:rsidDel="00000000" w:rsidP="00000000" w:rsidRDefault="00000000" w:rsidRPr="00000000" w14:paraId="0000000B">
      <w:pPr>
        <w:rPr>
          <w:rFonts w:ascii="Playfair Display Medium" w:cs="Playfair Display Medium" w:eastAsia="Playfair Display Medium" w:hAnsi="Playfair Display Medium"/>
        </w:rPr>
      </w:pPr>
      <w:r w:rsidDel="00000000" w:rsidR="00000000" w:rsidRPr="00000000">
        <w:rPr>
          <w:rFonts w:ascii="Playfair Display Medium" w:cs="Playfair Display Medium" w:eastAsia="Playfair Display Medium" w:hAnsi="Playfair Display Medium"/>
          <w:rtl w:val="0"/>
        </w:rPr>
        <w:t xml:space="preserve">The Republic’s exit from NATO was abrupt, and I do apologize for not providing enough warning. However, I am willing to rejoin the alliance alongside Greece and Bulgaria (if also willing) under the guarantee of American intervention in this crisis on behalf of the Republic. I am using this opportunity as a request for help on behalf of the great Turkish people. We will overcome the evil of our enemies from within and purge our great nation of the traitors of the state, but American assistance guarantees a quicker victory.</w:t>
      </w:r>
    </w:p>
    <w:p w:rsidR="00000000" w:rsidDel="00000000" w:rsidP="00000000" w:rsidRDefault="00000000" w:rsidRPr="00000000" w14:paraId="0000000C">
      <w:pPr>
        <w:rPr>
          <w:rFonts w:ascii="Playfair Display Medium" w:cs="Playfair Display Medium" w:eastAsia="Playfair Display Medium" w:hAnsi="Playfair Display Medium"/>
        </w:rPr>
      </w:pPr>
      <w:r w:rsidDel="00000000" w:rsidR="00000000" w:rsidRPr="00000000">
        <w:rPr>
          <w:rtl w:val="0"/>
        </w:rPr>
      </w:r>
    </w:p>
    <w:p w:rsidR="00000000" w:rsidDel="00000000" w:rsidP="00000000" w:rsidRDefault="00000000" w:rsidRPr="00000000" w14:paraId="0000000D">
      <w:pPr>
        <w:rPr>
          <w:rFonts w:ascii="Playfair Display Medium" w:cs="Playfair Display Medium" w:eastAsia="Playfair Display Medium" w:hAnsi="Playfair Display Medium"/>
        </w:rPr>
      </w:pPr>
      <w:r w:rsidDel="00000000" w:rsidR="00000000" w:rsidRPr="00000000">
        <w:rPr>
          <w:rFonts w:ascii="Playfair Display Medium" w:cs="Playfair Display Medium" w:eastAsia="Playfair Display Medium" w:hAnsi="Playfair Display Medium"/>
          <w:rtl w:val="0"/>
        </w:rPr>
        <w:t xml:space="preserve">We request the following in return for </w:t>
      </w:r>
      <w:r w:rsidDel="00000000" w:rsidR="00000000" w:rsidRPr="00000000">
        <w:rPr>
          <w:rFonts w:ascii="Playfair Display Medium" w:cs="Playfair Display Medium" w:eastAsia="Playfair Display Medium" w:hAnsi="Playfair Display Medium"/>
          <w:rtl w:val="0"/>
        </w:rPr>
        <w:t xml:space="preserve">Türkiye’s full support of NATO</w:t>
      </w:r>
      <w:r w:rsidDel="00000000" w:rsidR="00000000" w:rsidRPr="00000000">
        <w:rPr>
          <w:rFonts w:ascii="Playfair Display Medium" w:cs="Playfair Display Medium" w:eastAsia="Playfair Display Medium" w:hAnsi="Playfair Display Medium"/>
          <w:rtl w:val="0"/>
        </w:rPr>
        <w:t xml:space="preserve">:</w:t>
      </w:r>
    </w:p>
    <w:p w:rsidR="00000000" w:rsidDel="00000000" w:rsidP="00000000" w:rsidRDefault="00000000" w:rsidRPr="00000000" w14:paraId="0000000E">
      <w:pPr>
        <w:numPr>
          <w:ilvl w:val="0"/>
          <w:numId w:val="1"/>
        </w:numPr>
        <w:ind w:left="720" w:hanging="360"/>
        <w:rPr>
          <w:rFonts w:ascii="Playfair Display Medium" w:cs="Playfair Display Medium" w:eastAsia="Playfair Display Medium" w:hAnsi="Playfair Display Medium"/>
          <w:u w:val="none"/>
        </w:rPr>
      </w:pPr>
      <w:r w:rsidDel="00000000" w:rsidR="00000000" w:rsidRPr="00000000">
        <w:rPr>
          <w:rFonts w:ascii="Playfair Display Medium" w:cs="Playfair Display Medium" w:eastAsia="Playfair Display Medium" w:hAnsi="Playfair Display Medium"/>
          <w:rtl w:val="0"/>
        </w:rPr>
        <w:t xml:space="preserve">The relocation and cooperation of the United States Navy Sixth Fleet to the Greek Isles to assist with Turkish evacuations and strikes against Republican Guard forces.</w:t>
      </w:r>
    </w:p>
    <w:p w:rsidR="00000000" w:rsidDel="00000000" w:rsidP="00000000" w:rsidRDefault="00000000" w:rsidRPr="00000000" w14:paraId="0000000F">
      <w:pPr>
        <w:numPr>
          <w:ilvl w:val="0"/>
          <w:numId w:val="1"/>
        </w:numPr>
        <w:ind w:left="720" w:hanging="360"/>
        <w:rPr>
          <w:rFonts w:ascii="Playfair Display Medium" w:cs="Playfair Display Medium" w:eastAsia="Playfair Display Medium" w:hAnsi="Playfair Display Medium"/>
          <w:u w:val="none"/>
        </w:rPr>
      </w:pPr>
      <w:r w:rsidDel="00000000" w:rsidR="00000000" w:rsidRPr="00000000">
        <w:rPr>
          <w:rFonts w:ascii="Playfair Display Medium" w:cs="Playfair Display Medium" w:eastAsia="Playfair Display Medium" w:hAnsi="Playfair Display Medium"/>
          <w:rtl w:val="0"/>
        </w:rPr>
        <w:t xml:space="preserve">The allocation or donation of United States Air Force bomber squadrons and other equipment for use against the Kurdish Insurgency</w:t>
      </w:r>
    </w:p>
    <w:p w:rsidR="00000000" w:rsidDel="00000000" w:rsidP="00000000" w:rsidRDefault="00000000" w:rsidRPr="00000000" w14:paraId="00000010">
      <w:pPr>
        <w:numPr>
          <w:ilvl w:val="0"/>
          <w:numId w:val="1"/>
        </w:numPr>
        <w:ind w:left="720" w:hanging="360"/>
        <w:rPr>
          <w:rFonts w:ascii="Playfair Display Medium" w:cs="Playfair Display Medium" w:eastAsia="Playfair Display Medium" w:hAnsi="Playfair Display Medium"/>
          <w:u w:val="none"/>
        </w:rPr>
      </w:pPr>
      <w:r w:rsidDel="00000000" w:rsidR="00000000" w:rsidRPr="00000000">
        <w:rPr>
          <w:rFonts w:ascii="Playfair Display Medium" w:cs="Playfair Display Medium" w:eastAsia="Playfair Display Medium" w:hAnsi="Playfair Display Medium"/>
          <w:rtl w:val="0"/>
        </w:rPr>
        <w:t xml:space="preserve">The training of Turkish soldiers by American forces throughout the country.</w:t>
      </w:r>
    </w:p>
    <w:p w:rsidR="00000000" w:rsidDel="00000000" w:rsidP="00000000" w:rsidRDefault="00000000" w:rsidRPr="00000000" w14:paraId="00000011">
      <w:pPr>
        <w:rPr>
          <w:rFonts w:ascii="Playfair Display Medium" w:cs="Playfair Display Medium" w:eastAsia="Playfair Display Medium" w:hAnsi="Playfair Display Medium"/>
        </w:rPr>
      </w:pPr>
      <w:r w:rsidDel="00000000" w:rsidR="00000000" w:rsidRPr="00000000">
        <w:rPr>
          <w:rtl w:val="0"/>
        </w:rPr>
      </w:r>
    </w:p>
    <w:p w:rsidR="00000000" w:rsidDel="00000000" w:rsidP="00000000" w:rsidRDefault="00000000" w:rsidRPr="00000000" w14:paraId="00000012">
      <w:pPr>
        <w:rPr>
          <w:rFonts w:ascii="Playfair Display Medium" w:cs="Playfair Display Medium" w:eastAsia="Playfair Display Medium" w:hAnsi="Playfair Display Medium"/>
        </w:rPr>
      </w:pPr>
      <w:r w:rsidDel="00000000" w:rsidR="00000000" w:rsidRPr="00000000">
        <w:rPr>
          <w:rFonts w:ascii="Playfair Display Medium" w:cs="Playfair Display Medium" w:eastAsia="Playfair Display Medium" w:hAnsi="Playfair Display Medium"/>
          <w:rtl w:val="0"/>
        </w:rPr>
        <w:t xml:space="preserve">The Turkish people are forever indebted to you for your assistance in this matter.  </w:t>
      </w:r>
    </w:p>
    <w:p w:rsidR="00000000" w:rsidDel="00000000" w:rsidP="00000000" w:rsidRDefault="00000000" w:rsidRPr="00000000" w14:paraId="00000013">
      <w:pPr>
        <w:rPr>
          <w:rFonts w:ascii="Playfair Display Medium" w:cs="Playfair Display Medium" w:eastAsia="Playfair Display Medium" w:hAnsi="Playfair Display Medium"/>
        </w:rPr>
      </w:pPr>
      <w:r w:rsidDel="00000000" w:rsidR="00000000" w:rsidRPr="00000000">
        <w:rPr>
          <w:rtl w:val="0"/>
        </w:rPr>
      </w:r>
    </w:p>
    <w:p w:rsidR="00000000" w:rsidDel="00000000" w:rsidP="00000000" w:rsidRDefault="00000000" w:rsidRPr="00000000" w14:paraId="00000014">
      <w:pPr>
        <w:jc w:val="right"/>
        <w:rPr>
          <w:rFonts w:ascii="Playfair Display Medium" w:cs="Playfair Display Medium" w:eastAsia="Playfair Display Medium" w:hAnsi="Playfair Display Medium"/>
        </w:rPr>
      </w:pPr>
      <w:r w:rsidDel="00000000" w:rsidR="00000000" w:rsidRPr="00000000">
        <w:rPr>
          <w:rFonts w:ascii="Playfair Display Medium" w:cs="Playfair Display Medium" w:eastAsia="Playfair Display Medium" w:hAnsi="Playfair Display Medium"/>
          <w:rtl w:val="0"/>
        </w:rPr>
        <w:t xml:space="preserve">Recep Tayyip Erdoğan</w:t>
      </w:r>
    </w:p>
    <w:p w:rsidR="00000000" w:rsidDel="00000000" w:rsidP="00000000" w:rsidRDefault="00000000" w:rsidRPr="00000000" w14:paraId="00000015">
      <w:pPr>
        <w:jc w:val="right"/>
        <w:rPr>
          <w:rFonts w:ascii="Playfair Display Medium" w:cs="Playfair Display Medium" w:eastAsia="Playfair Display Medium" w:hAnsi="Playfair Display Medium"/>
        </w:rPr>
      </w:pPr>
      <w:r w:rsidDel="00000000" w:rsidR="00000000" w:rsidRPr="00000000">
        <w:rPr>
          <w:rFonts w:ascii="Playfair Display Medium" w:cs="Playfair Display Medium" w:eastAsia="Playfair Display Medium" w:hAnsi="Playfair Display Medium"/>
          <w:rtl w:val="0"/>
        </w:rPr>
        <w:t xml:space="preserve">Supreme Leader of the Republic of </w:t>
      </w:r>
      <w:r w:rsidDel="00000000" w:rsidR="00000000" w:rsidRPr="00000000">
        <w:rPr>
          <w:rFonts w:ascii="Playfair Display Medium" w:cs="Playfair Display Medium" w:eastAsia="Playfair Display Medium" w:hAnsi="Playfair Display Medium"/>
          <w:rtl w:val="0"/>
        </w:rPr>
        <w:t xml:space="preserve">Türkiye</w:t>
      </w: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layfair Display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jc w:val="center"/>
      <w:rPr>
        <w:sz w:val="10"/>
        <w:szCs w:val="10"/>
      </w:rPr>
    </w:pPr>
    <w:r w:rsidDel="00000000" w:rsidR="00000000" w:rsidRPr="00000000">
      <w:rPr>
        <w:rFonts w:ascii="Playfair Display Medium" w:cs="Playfair Display Medium" w:eastAsia="Playfair Display Medium" w:hAnsi="Playfair Display Medium"/>
        <w:sz w:val="14"/>
        <w:szCs w:val="14"/>
        <w:rtl w:val="0"/>
      </w:rPr>
      <w:t xml:space="preserve">       RECEIVED THROUGH ENCRYPTED COMMUNICATION LINES BY THE CENTRAL INTELLIGENCE AGENCY - TRANSLATED TO ENGLISH</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Medium-regular.ttf"/><Relationship Id="rId2" Type="http://schemas.openxmlformats.org/officeDocument/2006/relationships/font" Target="fonts/PlayfairDisplayMedium-bold.ttf"/><Relationship Id="rId3" Type="http://schemas.openxmlformats.org/officeDocument/2006/relationships/font" Target="fonts/PlayfairDisplayMedium-italic.ttf"/><Relationship Id="rId4" Type="http://schemas.openxmlformats.org/officeDocument/2006/relationships/font" Target="fonts/PlayfairDisplayMedium-boldItalic.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